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0D5AE" w14:textId="77777777" w:rsidR="00341179" w:rsidRPr="00CF4387" w:rsidRDefault="00341179" w:rsidP="00341179">
      <w:pPr>
        <w:spacing w:after="0" w:line="408" w:lineRule="auto"/>
        <w:ind w:left="120"/>
        <w:jc w:val="center"/>
      </w:pPr>
      <w:r w:rsidRPr="00CF438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F625C84" w14:textId="77777777" w:rsidR="00341179" w:rsidRPr="00CF4387" w:rsidRDefault="00341179" w:rsidP="00341179">
      <w:pPr>
        <w:spacing w:after="0" w:line="408" w:lineRule="auto"/>
        <w:ind w:left="120"/>
        <w:jc w:val="center"/>
      </w:pPr>
      <w:bookmarkStart w:id="0" w:name="af5b5167-7099-47ec-9866-9052e784200d"/>
      <w:r w:rsidRPr="00CF4387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CF4387">
        <w:rPr>
          <w:rFonts w:ascii="Times New Roman" w:hAnsi="Times New Roman"/>
          <w:b/>
          <w:color w:val="000000"/>
          <w:sz w:val="28"/>
        </w:rPr>
        <w:t xml:space="preserve"> </w:t>
      </w:r>
    </w:p>
    <w:p w14:paraId="4B83E16F" w14:textId="77777777" w:rsidR="00341179" w:rsidRPr="00CF4387" w:rsidRDefault="00341179" w:rsidP="00341179">
      <w:pPr>
        <w:spacing w:after="0" w:line="408" w:lineRule="auto"/>
        <w:ind w:left="120"/>
        <w:jc w:val="center"/>
      </w:pPr>
      <w:bookmarkStart w:id="1" w:name="dc3cea46-96ed-491e-818a-be2785bad2e9"/>
      <w:r>
        <w:rPr>
          <w:rFonts w:ascii="Times New Roman" w:hAnsi="Times New Roman"/>
          <w:b/>
          <w:color w:val="000000"/>
          <w:sz w:val="28"/>
        </w:rPr>
        <w:t>Администрация м</w:t>
      </w:r>
      <w:r w:rsidRPr="00CF4387">
        <w:rPr>
          <w:rFonts w:ascii="Times New Roman" w:hAnsi="Times New Roman"/>
          <w:b/>
          <w:color w:val="000000"/>
          <w:sz w:val="28"/>
        </w:rPr>
        <w:t>униципальн</w:t>
      </w:r>
      <w:r>
        <w:rPr>
          <w:rFonts w:ascii="Times New Roman" w:hAnsi="Times New Roman"/>
          <w:b/>
          <w:color w:val="000000"/>
          <w:sz w:val="28"/>
        </w:rPr>
        <w:t>ого</w:t>
      </w:r>
      <w:r w:rsidRPr="00CF4387">
        <w:rPr>
          <w:rFonts w:ascii="Times New Roman" w:hAnsi="Times New Roman"/>
          <w:b/>
          <w:color w:val="000000"/>
          <w:sz w:val="28"/>
        </w:rPr>
        <w:t xml:space="preserve"> район</w:t>
      </w:r>
      <w:r>
        <w:rPr>
          <w:rFonts w:ascii="Times New Roman" w:hAnsi="Times New Roman"/>
          <w:b/>
          <w:color w:val="000000"/>
          <w:sz w:val="28"/>
        </w:rPr>
        <w:t>а</w:t>
      </w:r>
      <w:r w:rsidRPr="00CF4387">
        <w:rPr>
          <w:rFonts w:ascii="Times New Roman" w:hAnsi="Times New Roman"/>
          <w:b/>
          <w:color w:val="000000"/>
          <w:sz w:val="28"/>
        </w:rPr>
        <w:t xml:space="preserve"> Кигинский район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РБ</w:t>
      </w:r>
    </w:p>
    <w:p w14:paraId="1D6C42FB" w14:textId="77777777" w:rsidR="00341179" w:rsidRPr="00CF4387" w:rsidRDefault="00341179" w:rsidP="00341179">
      <w:pPr>
        <w:spacing w:after="0" w:line="408" w:lineRule="auto"/>
        <w:ind w:left="120"/>
        <w:jc w:val="center"/>
      </w:pPr>
      <w:r w:rsidRPr="00CF4387">
        <w:rPr>
          <w:rFonts w:ascii="Times New Roman" w:hAnsi="Times New Roman"/>
          <w:b/>
          <w:color w:val="000000"/>
          <w:sz w:val="28"/>
        </w:rPr>
        <w:t>МОБУ СОШ с.Абзаево МР Кигинский район РБ</w:t>
      </w:r>
    </w:p>
    <w:p w14:paraId="5D5260FD" w14:textId="77777777" w:rsidR="00341179" w:rsidRPr="00CF4387" w:rsidRDefault="00341179" w:rsidP="00341179">
      <w:pPr>
        <w:spacing w:after="0"/>
        <w:ind w:left="120"/>
      </w:pPr>
    </w:p>
    <w:p w14:paraId="3C5FA087" w14:textId="77777777" w:rsidR="00341179" w:rsidRPr="00CF4387" w:rsidRDefault="00341179" w:rsidP="00341179">
      <w:pPr>
        <w:spacing w:after="0"/>
        <w:ind w:left="120"/>
      </w:pPr>
    </w:p>
    <w:p w14:paraId="3B9E33FC" w14:textId="77777777" w:rsidR="00341179" w:rsidRPr="00CF4387" w:rsidRDefault="00341179" w:rsidP="00341179">
      <w:pPr>
        <w:spacing w:after="0"/>
        <w:ind w:left="120"/>
      </w:pPr>
    </w:p>
    <w:p w14:paraId="3F3D1553" w14:textId="77777777" w:rsidR="00341179" w:rsidRPr="00CF4387" w:rsidRDefault="00341179" w:rsidP="0034117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1179" w:rsidRPr="0026114A" w14:paraId="460ACBDF" w14:textId="77777777" w:rsidTr="00E175E5">
        <w:tc>
          <w:tcPr>
            <w:tcW w:w="3114" w:type="dxa"/>
          </w:tcPr>
          <w:p w14:paraId="2567F5A2" w14:textId="77777777" w:rsidR="00341179" w:rsidRPr="0040209D" w:rsidRDefault="00341179" w:rsidP="00E175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20471195" w14:textId="77777777" w:rsidR="00341179" w:rsidRPr="008944ED" w:rsidRDefault="00341179" w:rsidP="00E175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учителей естественно-математического цикла</w:t>
            </w:r>
          </w:p>
          <w:p w14:paraId="617A50C7" w14:textId="77777777" w:rsidR="00341179" w:rsidRDefault="00341179" w:rsidP="00E175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C79BF5B" w14:textId="77777777" w:rsidR="00341179" w:rsidRPr="008944ED" w:rsidRDefault="00341179" w:rsidP="00E175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Саитгалин Н.Ю.</w:t>
            </w:r>
          </w:p>
          <w:p w14:paraId="55AED076" w14:textId="77777777" w:rsidR="00341179" w:rsidRDefault="00341179" w:rsidP="00E175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CF43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E8026DE" w14:textId="77777777" w:rsidR="00341179" w:rsidRPr="0040209D" w:rsidRDefault="00341179" w:rsidP="00E175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5FF0FD" w14:textId="77777777" w:rsidR="00341179" w:rsidRPr="0040209D" w:rsidRDefault="00341179" w:rsidP="00E175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4CACC152" w14:textId="77777777" w:rsidR="00341179" w:rsidRPr="008944ED" w:rsidRDefault="00341179" w:rsidP="00E175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 МОБУ СОШ с. Абзаево</w:t>
            </w:r>
          </w:p>
          <w:p w14:paraId="1A815576" w14:textId="77777777" w:rsidR="00341179" w:rsidRDefault="00341179" w:rsidP="00E175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EB84E34" w14:textId="77777777" w:rsidR="00341179" w:rsidRPr="008944ED" w:rsidRDefault="00341179" w:rsidP="00E175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Г.И.</w:t>
            </w:r>
          </w:p>
          <w:p w14:paraId="2F9D25E4" w14:textId="77777777" w:rsidR="00341179" w:rsidRDefault="00341179" w:rsidP="00E175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3AC35F30" w14:textId="77777777" w:rsidR="00341179" w:rsidRPr="0040209D" w:rsidRDefault="00341179" w:rsidP="00E175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279996" w14:textId="77777777" w:rsidR="00341179" w:rsidRDefault="00341179" w:rsidP="00E175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2E3C17F0" w14:textId="77777777" w:rsidR="00341179" w:rsidRPr="008944ED" w:rsidRDefault="00341179" w:rsidP="00E175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МОБУ СОШ с.Абзаево</w:t>
            </w:r>
          </w:p>
          <w:p w14:paraId="526F232F" w14:textId="77777777" w:rsidR="00341179" w:rsidRDefault="00341179" w:rsidP="00E175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CA5A97B" w14:textId="77777777" w:rsidR="00341179" w:rsidRPr="008944ED" w:rsidRDefault="00341179" w:rsidP="00E175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Миндиярова В.У.</w:t>
            </w:r>
          </w:p>
          <w:p w14:paraId="4A637A45" w14:textId="77777777" w:rsidR="00341179" w:rsidRDefault="00341179" w:rsidP="00E175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655697CF" w14:textId="77777777" w:rsidR="00341179" w:rsidRPr="0040209D" w:rsidRDefault="00341179" w:rsidP="00E175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73C0487" w14:textId="77777777" w:rsidR="00341179" w:rsidRPr="00CF4387" w:rsidRDefault="00341179" w:rsidP="00341179">
      <w:pPr>
        <w:spacing w:after="0"/>
        <w:ind w:left="120"/>
      </w:pPr>
    </w:p>
    <w:p w14:paraId="448672B4" w14:textId="77777777" w:rsidR="00341179" w:rsidRPr="00CF4387" w:rsidRDefault="00341179" w:rsidP="00341179">
      <w:pPr>
        <w:spacing w:after="0"/>
        <w:ind w:left="120"/>
      </w:pPr>
    </w:p>
    <w:p w14:paraId="61C7BC12" w14:textId="77777777" w:rsidR="00341179" w:rsidRPr="00CF4387" w:rsidRDefault="00341179" w:rsidP="00341179">
      <w:pPr>
        <w:spacing w:after="0"/>
        <w:ind w:left="120"/>
      </w:pPr>
    </w:p>
    <w:p w14:paraId="25401D82" w14:textId="77777777" w:rsidR="00D05ECD" w:rsidRPr="00DB2422" w:rsidRDefault="00567693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Рабочая программа внеурочной деятельности </w:t>
      </w:r>
    </w:p>
    <w:p w14:paraId="27B8DB85" w14:textId="7905BCB3" w:rsidR="00D05ECD" w:rsidRPr="00DB2422" w:rsidRDefault="00F32CAA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«Функциональная грамотность» </w:t>
      </w:r>
      <w:r w:rsidR="00567693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по математике для </w:t>
      </w:r>
      <w:r w:rsidR="00E06403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>10</w:t>
      </w:r>
      <w:r w:rsidR="00567693" w:rsidRPr="00DB2422">
        <w:rPr>
          <w:rFonts w:ascii="Times New Roman" w:eastAsia="Times New Roman" w:hAnsi="Times New Roman" w:cs="Times New Roman"/>
          <w:color w:val="000000"/>
          <w:sz w:val="40"/>
          <w:shd w:val="clear" w:color="auto" w:fill="FFFFFF"/>
        </w:rPr>
        <w:t xml:space="preserve">-х классов </w:t>
      </w:r>
    </w:p>
    <w:p w14:paraId="79CA483E" w14:textId="771E64C0" w:rsidR="00D05ECD" w:rsidRPr="00DB2422" w:rsidRDefault="00F32CAA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 xml:space="preserve">Модуль </w:t>
      </w:r>
      <w:r w:rsidR="00567693" w:rsidRPr="00DB2422"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>Математическая грамотность</w:t>
      </w:r>
      <w:r w:rsidR="00567693" w:rsidRPr="00DB2422">
        <w:rPr>
          <w:rFonts w:ascii="Times New Roman" w:eastAsia="Times New Roman" w:hAnsi="Times New Roman" w:cs="Times New Roman"/>
          <w:color w:val="000000"/>
          <w:sz w:val="48"/>
          <w:shd w:val="clear" w:color="auto" w:fill="FFFFFF"/>
        </w:rPr>
        <w:t xml:space="preserve">" </w:t>
      </w:r>
    </w:p>
    <w:p w14:paraId="35DD6840" w14:textId="09F528D5" w:rsidR="00F57114" w:rsidRDefault="00F57114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14:paraId="1D2C3518" w14:textId="556ABA72" w:rsidR="00F57114" w:rsidRDefault="00F57114">
      <w:pPr>
        <w:widowControl w:val="0"/>
        <w:tabs>
          <w:tab w:val="left" w:pos="708"/>
        </w:tabs>
        <w:suppressAutoHyphens/>
        <w:spacing w:after="15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14:paraId="50D3C70F" w14:textId="77777777" w:rsidR="00341179" w:rsidRDefault="00341179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14:paraId="3E5BBC40" w14:textId="77777777" w:rsidR="00341179" w:rsidRDefault="00341179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14:paraId="2265F3CF" w14:textId="77777777" w:rsidR="00341179" w:rsidRDefault="00341179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14:paraId="583005B9" w14:textId="77777777" w:rsidR="00341179" w:rsidRDefault="00341179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14:paraId="553D3783" w14:textId="11C87C25" w:rsidR="00D05ECD" w:rsidRDefault="00D05ECD">
      <w:pPr>
        <w:widowControl w:val="0"/>
        <w:tabs>
          <w:tab w:val="left" w:pos="708"/>
        </w:tabs>
        <w:suppressAutoHyphens/>
        <w:spacing w:after="150" w:line="240" w:lineRule="auto"/>
        <w:jc w:val="center"/>
        <w:rPr>
          <w:rFonts w:ascii="Calibri" w:eastAsia="Calibri" w:hAnsi="Calibri" w:cs="Calibri"/>
          <w:color w:val="00000A"/>
          <w:shd w:val="clear" w:color="auto" w:fill="FFFFFF"/>
        </w:rPr>
      </w:pPr>
    </w:p>
    <w:p w14:paraId="7966583F" w14:textId="77777777" w:rsidR="00341179" w:rsidRDefault="00341179" w:rsidP="0034117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4cef1e44-9965-42f4-9abc-c66bc6a4ed05"/>
      <w:r w:rsidRPr="00CF4387">
        <w:rPr>
          <w:rFonts w:ascii="Times New Roman" w:hAnsi="Times New Roman"/>
          <w:b/>
          <w:color w:val="000000"/>
          <w:sz w:val="28"/>
        </w:rPr>
        <w:t>с.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CF4387">
        <w:rPr>
          <w:rFonts w:ascii="Times New Roman" w:hAnsi="Times New Roman"/>
          <w:b/>
          <w:color w:val="000000"/>
          <w:sz w:val="28"/>
        </w:rPr>
        <w:t>Абзаево</w:t>
      </w:r>
      <w:bookmarkEnd w:id="2"/>
    </w:p>
    <w:p w14:paraId="17312631" w14:textId="65C60979" w:rsidR="00341179" w:rsidRPr="00CF4387" w:rsidRDefault="00341179" w:rsidP="00341179">
      <w:pPr>
        <w:spacing w:after="0"/>
        <w:ind w:left="120"/>
        <w:jc w:val="center"/>
      </w:pPr>
      <w:r w:rsidRPr="00CF4387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55fbcee7-c9ab-48de-99f2-3f30ab5c08f8"/>
      <w:r w:rsidRPr="00CF4387"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14:paraId="474B25AE" w14:textId="1EEBC15E" w:rsidR="00D05ECD" w:rsidRPr="00EB0893" w:rsidRDefault="00567693" w:rsidP="00341179">
      <w:pPr>
        <w:widowControl w:val="0"/>
        <w:tabs>
          <w:tab w:val="left" w:pos="708"/>
        </w:tabs>
        <w:suppressAutoHyphens/>
        <w:spacing w:after="150" w:line="240" w:lineRule="auto"/>
        <w:jc w:val="center"/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br/>
      </w:r>
      <w:r w:rsidRPr="00EB0893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28F1670B" w14:textId="6258558F" w:rsidR="00D05ECD" w:rsidRPr="00567693" w:rsidRDefault="00567693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1.Пояснительная записка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3</w:t>
      </w:r>
    </w:p>
    <w:p w14:paraId="500ADAE0" w14:textId="75F0C5EB" w:rsidR="00D05ECD" w:rsidRPr="00567693" w:rsidRDefault="00567693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2.Общая характеристика </w:t>
      </w:r>
      <w:r w:rsidR="005E344B">
        <w:rPr>
          <w:rFonts w:ascii="Times New Roman" w:eastAsia="Calibri" w:hAnsi="Times New Roman" w:cs="Times New Roman"/>
          <w:color w:val="00000A"/>
          <w:sz w:val="24"/>
          <w:szCs w:val="24"/>
        </w:rPr>
        <w:t>курса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4</w:t>
      </w:r>
    </w:p>
    <w:p w14:paraId="4B7BA0F6" w14:textId="67C0E349" w:rsidR="00D05ECD" w:rsidRPr="00567693" w:rsidRDefault="00567693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3.Планируемые результаты 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="008F371D">
        <w:rPr>
          <w:rFonts w:ascii="Times New Roman" w:eastAsia="Calibri" w:hAnsi="Times New Roman" w:cs="Times New Roman"/>
          <w:color w:val="00000A"/>
          <w:sz w:val="24"/>
          <w:szCs w:val="24"/>
        </w:rPr>
        <w:t>5</w:t>
      </w:r>
    </w:p>
    <w:p w14:paraId="60DAD22F" w14:textId="79CF5C7B" w:rsidR="00D05ECD" w:rsidRPr="00567693" w:rsidRDefault="00567693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4.Содержание программы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="000A6EA4">
        <w:rPr>
          <w:rFonts w:ascii="Times New Roman" w:eastAsia="Calibri" w:hAnsi="Times New Roman" w:cs="Times New Roman"/>
          <w:color w:val="00000A"/>
          <w:sz w:val="24"/>
          <w:szCs w:val="24"/>
        </w:rPr>
        <w:t>8</w:t>
      </w:r>
    </w:p>
    <w:p w14:paraId="45BE4697" w14:textId="0032D66C" w:rsidR="00D05ECD" w:rsidRPr="00567693" w:rsidRDefault="00567693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5.Календарно-тематическое планирование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</w:t>
      </w:r>
      <w:r w:rsidR="000A6EA4">
        <w:rPr>
          <w:rFonts w:ascii="Times New Roman" w:eastAsia="Calibri" w:hAnsi="Times New Roman" w:cs="Times New Roman"/>
          <w:color w:val="00000A"/>
          <w:sz w:val="24"/>
          <w:szCs w:val="24"/>
        </w:rPr>
        <w:t>0</w:t>
      </w:r>
    </w:p>
    <w:p w14:paraId="2FA6EFD0" w14:textId="0A3DC631" w:rsidR="00D05ECD" w:rsidRPr="00567693" w:rsidRDefault="00567693">
      <w:pPr>
        <w:widowControl w:val="0"/>
        <w:tabs>
          <w:tab w:val="right" w:leader="dot" w:pos="9355"/>
        </w:tabs>
        <w:suppressAutoHyphens/>
        <w:spacing w:after="100" w:line="254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>6.Литература</w:t>
      </w:r>
      <w:r w:rsidRPr="00567693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</w:t>
      </w:r>
      <w:r w:rsidR="00B270B3">
        <w:rPr>
          <w:rFonts w:ascii="Times New Roman" w:eastAsia="Calibri" w:hAnsi="Times New Roman" w:cs="Times New Roman"/>
          <w:color w:val="00000A"/>
          <w:sz w:val="24"/>
          <w:szCs w:val="24"/>
        </w:rPr>
        <w:t>3</w:t>
      </w:r>
    </w:p>
    <w:p w14:paraId="324ADA0D" w14:textId="77777777" w:rsidR="00D05ECD" w:rsidRDefault="00D05ECD">
      <w:pPr>
        <w:spacing w:after="0" w:line="240" w:lineRule="auto"/>
        <w:rPr>
          <w:rFonts w:ascii="Calibri" w:eastAsia="Calibri" w:hAnsi="Calibri" w:cs="Calibri"/>
        </w:rPr>
      </w:pPr>
    </w:p>
    <w:p w14:paraId="65D8033B" w14:textId="77777777"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14:paraId="2B00C906" w14:textId="77777777"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14:paraId="582CB5CF" w14:textId="77777777" w:rsidR="00D05ECD" w:rsidRDefault="00567693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14:paraId="07EB2842" w14:textId="672E6B06" w:rsidR="009E3B60" w:rsidRPr="009E3B60" w:rsidRDefault="00567693" w:rsidP="009E3B60">
      <w:pPr>
        <w:widowControl w:val="0"/>
        <w:tabs>
          <w:tab w:val="left" w:pos="708"/>
        </w:tabs>
        <w:suppressAutoHyphens/>
        <w:spacing w:after="15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14:paraId="79BB62DF" w14:textId="286D8D05" w:rsidR="00D05ECD" w:rsidRDefault="00D05ECD" w:rsidP="00F6741E">
      <w:pPr>
        <w:pageBreakBefore/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</w:p>
    <w:p w14:paraId="561FB097" w14:textId="77777777" w:rsidR="00B03DE5" w:rsidRPr="005E344B" w:rsidRDefault="00B03DE5" w:rsidP="00B03D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333619A5" w14:textId="5D16808B" w:rsidR="00B03DE5" w:rsidRPr="00EE5795" w:rsidRDefault="00F32CAA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программам внеурочной деятельности «Функциональная грамотность» модуль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Математическая грамотность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для обучающимся </w:t>
      </w:r>
      <w:r w:rsidR="0017495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10 класса,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составлена в соответствии с требованиями Федерального государственного образовательного стандарта </w:t>
      </w:r>
      <w:r w:rsidR="0017495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планом внеурочной деятельности МОБУ </w:t>
      </w:r>
      <w:r w:rsidR="0017495E">
        <w:rPr>
          <w:rFonts w:ascii="Times New Roman" w:eastAsia="Times New Roman" w:hAnsi="Times New Roman" w:cs="Times New Roman"/>
          <w:color w:val="000000"/>
          <w:sz w:val="24"/>
          <w:szCs w:val="24"/>
        </w:rPr>
        <w:t>СОШ с. Абзаево МР Кигинский район РБ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учащихся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нестандартно мыслить, анализировать, сопоставлять, делать логические выводы, на расширение кругозора учащихся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Данная программа </w:t>
      </w:r>
      <w:r w:rsidR="00B03DE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 34 часа, 1 час в неделю.</w:t>
      </w:r>
      <w:r w:rsidR="00F6741E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носит нелинейный характер.</w:t>
      </w:r>
    </w:p>
    <w:p w14:paraId="57239C1E" w14:textId="31F2D3EB" w:rsidR="000C3D99" w:rsidRDefault="000C3D99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79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32CAA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 соответствует целям и задачам обучения в старшей школе</w:t>
      </w:r>
      <w:r w:rsidRPr="00EE5795">
        <w:rPr>
          <w:rFonts w:ascii="Times New Roman" w:hAnsi="Times New Roman" w:cs="Times New Roman"/>
          <w:sz w:val="24"/>
          <w:szCs w:val="24"/>
        </w:rPr>
        <w:t>, реализует принцип дополнения изучаемого материала на уроках алгебры и начал анализа системой упражнений, которые углубляют и расширяют школьный курс, и одновременно обеспечивает преемственность в знаниях и умениях учащихся основного курса математики 10 класса, что способствует расширению и углублению базового общеобразовательного курса алгебры и начал анализа.</w:t>
      </w:r>
    </w:p>
    <w:p w14:paraId="4BB8A720" w14:textId="4186971D" w:rsidR="00F32CAA" w:rsidRDefault="00F32CAA" w:rsidP="00F32CA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2CAA">
        <w:rPr>
          <w:rFonts w:ascii="Times New Roman" w:hAnsi="Times New Roman" w:cs="Times New Roman"/>
          <w:b/>
          <w:sz w:val="28"/>
          <w:szCs w:val="24"/>
        </w:rPr>
        <w:t>Актуальность</w:t>
      </w:r>
    </w:p>
    <w:p w14:paraId="6360122B" w14:textId="5489B2FD" w:rsidR="00F32CAA" w:rsidRDefault="00F32CAA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</w:t>
      </w:r>
      <w:r w:rsidR="0009243F">
        <w:rPr>
          <w:rFonts w:ascii="Times New Roman" w:hAnsi="Times New Roman" w:cs="Times New Roman"/>
          <w:sz w:val="24"/>
          <w:szCs w:val="24"/>
        </w:rPr>
        <w:t>концепция и стратегия исследования связывалась с профессиональной деятельности людей компенсацией недостающих знаний и умений в этой сфере.</w:t>
      </w:r>
    </w:p>
    <w:p w14:paraId="41A47B29" w14:textId="701E0631" w:rsidR="0009243F" w:rsidRDefault="0009243F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14:paraId="4AE08BFF" w14:textId="6B3AED52" w:rsidR="0009243F" w:rsidRPr="00F32CAA" w:rsidRDefault="0009243F" w:rsidP="00F32C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</w:t>
      </w:r>
      <w:r w:rsidR="0017495E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первую очередь общего) с многоплановой человеческой деятельностью.</w:t>
      </w:r>
    </w:p>
    <w:p w14:paraId="08C6AEFE" w14:textId="0BCB9BDD" w:rsidR="000C3D99" w:rsidRPr="00EE5795" w:rsidRDefault="0009243F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ЦЕЛЬ ПРОГРАММЫ</w:t>
      </w:r>
      <w:r w:rsidR="000C3D99" w:rsidRPr="00EE5795">
        <w:rPr>
          <w:rFonts w:ascii="Times New Roman" w:hAnsi="Times New Roman" w:cs="Times New Roman"/>
          <w:sz w:val="24"/>
          <w:szCs w:val="24"/>
        </w:rPr>
        <w:t xml:space="preserve"> 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учащихся 10 класса как индикатора качества и эффективности образования, равенства доступа к образованию, </w:t>
      </w:r>
      <w:r w:rsidR="00E06403" w:rsidRPr="00EE5795">
        <w:rPr>
          <w:rFonts w:ascii="Times New Roman" w:hAnsi="Times New Roman" w:cs="Times New Roman"/>
          <w:sz w:val="24"/>
          <w:szCs w:val="24"/>
        </w:rPr>
        <w:t xml:space="preserve">дополнительная подготовка учащихся 10 классов к государственной итоговой аттестации в форме ЕГЭ, к продолжению образования. </w:t>
      </w:r>
    </w:p>
    <w:p w14:paraId="2CA50622" w14:textId="29D39B9E" w:rsidR="000C3D99" w:rsidRPr="00EE5795" w:rsidRDefault="0009243F" w:rsidP="00EE579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0C3D99" w:rsidRPr="00EE5795">
        <w:rPr>
          <w:rFonts w:ascii="Times New Roman" w:hAnsi="Times New Roman" w:cs="Times New Roman"/>
          <w:sz w:val="24"/>
          <w:szCs w:val="24"/>
        </w:rPr>
        <w:t>:</w:t>
      </w:r>
    </w:p>
    <w:p w14:paraId="2ED6E82B" w14:textId="7AEE49E5" w:rsidR="0009243F" w:rsidRDefault="0009243F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способность формулировать, применять и интерпретировать</w:t>
      </w:r>
      <w:r w:rsidR="00261D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математику в разнообразных контекстах</w:t>
      </w:r>
    </w:p>
    <w:p w14:paraId="2295DEA3" w14:textId="7B6E2CA1" w:rsidR="00261D1B" w:rsidRDefault="00261D1B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Уметь делать выводы и строить прогнозы относительно различных ситуаций, проблем и явлений</w:t>
      </w:r>
    </w:p>
    <w:p w14:paraId="35704CE6" w14:textId="5A2A965A" w:rsidR="000C3D99" w:rsidRPr="00EE5795" w:rsidRDefault="00E06403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и способов деятельности, связанных с решением задач повышенного и высокого уровня сложности, </w:t>
      </w:r>
    </w:p>
    <w:p w14:paraId="156737AE" w14:textId="77777777" w:rsidR="000C3D99" w:rsidRPr="00EE5795" w:rsidRDefault="00E06403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дополнительных знаний по математике, интегрирующих усвоенные знания в систему. </w:t>
      </w:r>
    </w:p>
    <w:p w14:paraId="6840BEF4" w14:textId="62B1AAFC" w:rsidR="005245A5" w:rsidRPr="00EE5795" w:rsidRDefault="000C3D99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учащимися способами деятельности, методами и приемами решения </w:t>
      </w:r>
      <w:r w:rsidR="00E06403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уравнений и неравенств нестандартных типов, комбинированных уравнений и неравенств, текстовых задач разных типов</w:t>
      </w:r>
      <w:r w:rsidR="00EE5795"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2B45CF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настойчивости, инициативы.</w:t>
      </w:r>
    </w:p>
    <w:p w14:paraId="1821FA9B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мышления, смекалки, математической логики.</w:t>
      </w:r>
    </w:p>
    <w:p w14:paraId="6A97CF11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14:paraId="73A4E862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своеобразную базу для творческой и исследовательской деятельности учащихся.</w:t>
      </w:r>
    </w:p>
    <w:p w14:paraId="1873EBE5" w14:textId="77777777" w:rsidR="00B03DE5" w:rsidRPr="00EE5795" w:rsidRDefault="00B03DE5" w:rsidP="00EE5795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79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информационную и коммуникативную компетентность учащихся.</w:t>
      </w:r>
    </w:p>
    <w:p w14:paraId="5DBB43AE" w14:textId="77777777" w:rsidR="005245A5" w:rsidRPr="005E344B" w:rsidRDefault="005245A5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FC606F" w14:textId="5FBCB294" w:rsidR="00B03DE5" w:rsidRPr="005E344B" w:rsidRDefault="00B03DE5" w:rsidP="00F657D5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Общая характеристика</w:t>
      </w:r>
    </w:p>
    <w:p w14:paraId="17C49E32" w14:textId="77777777" w:rsidR="00B16263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C46AA" w14:textId="75CC3634" w:rsidR="00B03DE5" w:rsidRPr="00F657D5" w:rsidRDefault="00B03DE5" w:rsidP="00B270B3">
      <w:pPr>
        <w:shd w:val="clear" w:color="auto" w:fill="FFFFFF"/>
        <w:spacing w:after="0" w:line="40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61D1B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программа</w:t>
      </w: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развитии.</w:t>
      </w:r>
    </w:p>
    <w:p w14:paraId="64FF8E0B" w14:textId="42656360" w:rsidR="00B03DE5" w:rsidRDefault="00B03DE5" w:rsidP="00B270B3">
      <w:pPr>
        <w:shd w:val="clear" w:color="auto" w:fill="FFFFFF"/>
        <w:spacing w:after="0" w:line="40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7D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развитие и совершенствование которых очень важно для формирования полноценной мыслящей личности. Это – внимание, восприятие, воображение, различные виды памяти и мышление.</w:t>
      </w:r>
    </w:p>
    <w:p w14:paraId="46A222EE" w14:textId="77777777" w:rsidR="00B16263" w:rsidRPr="00F657D5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BC663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деятельности обучающихся:</w:t>
      </w:r>
    </w:p>
    <w:p w14:paraId="01B69245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индивидуально-творческая деятельность; - коллективная творческая деятельность,</w:t>
      </w:r>
    </w:p>
    <w:p w14:paraId="54160D6C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проектами,</w:t>
      </w:r>
    </w:p>
    <w:p w14:paraId="6D0DD674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учебно-игровая деятельность (познавательные игры, занятия);</w:t>
      </w:r>
    </w:p>
    <w:p w14:paraId="46E91867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игровой тренинг;</w:t>
      </w:r>
    </w:p>
    <w:p w14:paraId="7759EF6C" w14:textId="77777777" w:rsidR="00B16263" w:rsidRPr="005E344B" w:rsidRDefault="00B16263" w:rsidP="00B162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4B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конкурсы, турниры.</w:t>
      </w:r>
    </w:p>
    <w:p w14:paraId="7DEFA8FE" w14:textId="6E332057" w:rsidR="005245A5" w:rsidRDefault="005245A5" w:rsidP="00B1626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688EB1E2" w14:textId="77777777" w:rsidR="005E344B" w:rsidRPr="005E344B" w:rsidRDefault="005E344B" w:rsidP="005E344B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</w:t>
      </w:r>
    </w:p>
    <w:p w14:paraId="57D737A0" w14:textId="19B097B8" w:rsidR="00EE5795" w:rsidRDefault="00EE5795" w:rsidP="001B3E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795">
        <w:rPr>
          <w:rFonts w:ascii="Times New Roman" w:hAnsi="Times New Roman" w:cs="Times New Roman"/>
          <w:sz w:val="24"/>
          <w:szCs w:val="24"/>
        </w:rPr>
        <w:t>Изучение данн</w:t>
      </w:r>
      <w:r w:rsidR="00261D1B">
        <w:rPr>
          <w:rFonts w:ascii="Times New Roman" w:hAnsi="Times New Roman" w:cs="Times New Roman"/>
          <w:sz w:val="24"/>
          <w:szCs w:val="24"/>
        </w:rPr>
        <w:t xml:space="preserve">ой программы </w:t>
      </w:r>
      <w:r w:rsidRPr="00EE5795">
        <w:rPr>
          <w:rFonts w:ascii="Times New Roman" w:hAnsi="Times New Roman" w:cs="Times New Roman"/>
          <w:sz w:val="24"/>
          <w:szCs w:val="24"/>
        </w:rPr>
        <w:t xml:space="preserve">дает учащимся возможность: повторить и систематизировать ранее изученный материал школьного курса математики; освоить основные приемы решения задач; овладеть навыками построения и анализа предполагаемого решения поставленной задачи; овладеть и пользоваться на практике техникой прохождения теста; познакомиться и использовать на практике нестандартные методы решения задач; повысить уровень своей математической культуры, творческого развития, познавательной активности; познакомиться с возможностями использования электронных средств обучения, в том числе Интернет-ресурсов, в ходе подготовки к итоговой аттестации в форме ЕГЭ. </w:t>
      </w:r>
    </w:p>
    <w:p w14:paraId="2FE8A089" w14:textId="77777777" w:rsidR="001B3E2E" w:rsidRDefault="00EE5795" w:rsidP="001B3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У обучающихся могут быть сформированы </w:t>
      </w:r>
    </w:p>
    <w:p w14:paraId="3FF9C7A2" w14:textId="24F7804A" w:rsidR="001B3E2E" w:rsidRDefault="001B3E2E" w:rsidP="001B3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ичностные </w:t>
      </w:r>
      <w:bookmarkStart w:id="5" w:name="_Hlk52370103"/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bookmarkEnd w:id="5"/>
      <w:r w:rsidR="00EE5795" w:rsidRPr="001B3E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E5795" w:rsidRPr="001B3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7BB10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</w:t>
      </w:r>
    </w:p>
    <w:p w14:paraId="6ECFBCE5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самообразованию на основе мотивации к обучению и познанию, </w:t>
      </w:r>
    </w:p>
    <w:p w14:paraId="2244D3F1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14:paraId="64941D2E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способность к эмоциональному восприятию математических объектов, задач, решений, рассуждений; </w:t>
      </w:r>
    </w:p>
    <w:p w14:paraId="57BF3528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умение контролировать процесс и результат математической деятельности; </w:t>
      </w:r>
    </w:p>
    <w:p w14:paraId="58227939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14:paraId="1E7605AC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иметь опыт публичного выступления перед учащимися своего класса и на научно</w:t>
      </w:r>
      <w:r w:rsidR="001B3E2E">
        <w:rPr>
          <w:rFonts w:ascii="Times New Roman" w:hAnsi="Times New Roman" w:cs="Times New Roman"/>
          <w:sz w:val="24"/>
          <w:szCs w:val="24"/>
        </w:rPr>
        <w:t>-</w:t>
      </w:r>
      <w:r w:rsidRPr="001B3E2E">
        <w:rPr>
          <w:rFonts w:ascii="Times New Roman" w:hAnsi="Times New Roman" w:cs="Times New Roman"/>
          <w:sz w:val="24"/>
          <w:szCs w:val="24"/>
        </w:rPr>
        <w:t xml:space="preserve">практической ученической конференции; </w:t>
      </w:r>
    </w:p>
    <w:p w14:paraId="771A7E6A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оценивать информацию (критическая оценка, оценка достоверности); </w:t>
      </w:r>
    </w:p>
    <w:p w14:paraId="5041FFAD" w14:textId="77777777" w:rsidR="001B3E2E" w:rsidRDefault="00EE5795" w:rsidP="001B3E2E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критичность мышления, умение распознавать логически некорректные высказывания, отличать гипотезу от факта; креативность мышления, инициативы, находчивости, активности при решении задач. </w:t>
      </w:r>
    </w:p>
    <w:p w14:paraId="64930C9D" w14:textId="77777777" w:rsidR="001B3E2E" w:rsidRDefault="00EE5795" w:rsidP="001B3E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r w:rsidR="001B3E2E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1B3E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B3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D38D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регулятивные обучающиеся получат возможность научиться: составлять план и последовательность действий; определять последовательность промежуточных целей и соответствующих им действий с учётом конечного результата; предвидеть возможность получения конкретного результата при решении задач; </w:t>
      </w:r>
    </w:p>
    <w:p w14:paraId="20F664C2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констатирующий и прогнозирующий контроль по результату и способу действия; видеть математическую задачу в других дисциплинах, окружающей жизни; </w:t>
      </w:r>
    </w:p>
    <w:p w14:paraId="1476B9B3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концентрировать волю для преодоления интеллектуальных затруднений и физических препятствий;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задачи с учётом ограничений, связанных с реальными свойствами рассматриваемых процессов и явлений;</w:t>
      </w:r>
    </w:p>
    <w:p w14:paraId="17681BCD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самостоятельно приобретать и применять знания в различных ситуациях для решения различной сложности практических заданий, в том числе с использованием при необходимости и компьютера;</w:t>
      </w:r>
    </w:p>
    <w:p w14:paraId="5109057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выполнять творческий проект по плану;</w:t>
      </w:r>
    </w:p>
    <w:p w14:paraId="01A21610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14:paraId="07054381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логически мыслить, рассуждать, анализировать условия заданий, а также свои действия; адекватно оценивать правильность и ошибочность выполнения учебной задачи, её объективную трудность и собственные возможности её решения. </w:t>
      </w:r>
    </w:p>
    <w:p w14:paraId="4D4B580F" w14:textId="77777777" w:rsidR="001B3E2E" w:rsidRDefault="00EE5795" w:rsidP="001B3E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14:paraId="7BECA474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обучающиеся получат возможность научиться: 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14:paraId="552BC42B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формировать учебную и общекультурную компетентность в области использования информационно-коммуникационных технологий;</w:t>
      </w:r>
    </w:p>
    <w:p w14:paraId="32F186D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выдвигать гипотезу при решении учебных задач и понимать необходимость их проверки; планировать и осуществлять деятельность, направленную на решение задач исследовательского характера;</w:t>
      </w:r>
    </w:p>
    <w:p w14:paraId="3D1C59F7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выбирать наиболее эффективные и рациональные способы решения задач; интерпретировать информацию (структурировать, переводить сплошной текст в таблицу, презентовать полученную информацию, в том числе с помощью ИКТ); </w:t>
      </w:r>
    </w:p>
    <w:p w14:paraId="70F35CD3" w14:textId="630B21CB" w:rsidR="001B3E2E" w:rsidRDefault="00EE5795" w:rsidP="001B3E2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="001B3E2E" w:rsidRPr="001B3E2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="001B3E2E">
        <w:rPr>
          <w:rFonts w:ascii="Times New Roman" w:hAnsi="Times New Roman" w:cs="Times New Roman"/>
          <w:sz w:val="24"/>
          <w:szCs w:val="24"/>
        </w:rPr>
        <w:t>:</w:t>
      </w:r>
    </w:p>
    <w:p w14:paraId="174C4B84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Обучающийся научится: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5D51EA09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lastRenderedPageBreak/>
        <w:t xml:space="preserve"> 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</w:t>
      </w:r>
    </w:p>
    <w:p w14:paraId="31E44320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формулировать, аргументировать и отстаивать своё мнение; прогнозировать возникновение конфликтов при наличии различных точек зрения; </w:t>
      </w:r>
    </w:p>
    <w:p w14:paraId="3D5EF6C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разрешать конфликты на основе учёта интересов и позиций всех участников; координировать и принимать различные позиции во взаимодействии; аргументировать свою позицию и координировать её с позициями партнёров в сотрудничестве при выработке общего решения в совместной деятельности;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14:paraId="2B3DBBD8" w14:textId="77777777" w:rsid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работать в группе;</w:t>
      </w:r>
    </w:p>
    <w:p w14:paraId="2C0CB4CD" w14:textId="77777777" w:rsidR="001B3E2E" w:rsidRPr="001B3E2E" w:rsidRDefault="00EE5795" w:rsidP="00C82974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E2E">
        <w:rPr>
          <w:rFonts w:ascii="Times New Roman" w:hAnsi="Times New Roman" w:cs="Times New Roman"/>
          <w:sz w:val="24"/>
          <w:szCs w:val="24"/>
        </w:rPr>
        <w:t xml:space="preserve"> оценивать свою работу. слушать других, уважать друзей, считаться с мнением одноклассников. </w:t>
      </w:r>
    </w:p>
    <w:p w14:paraId="576703A4" w14:textId="7921410F" w:rsidR="00B03DE5" w:rsidRDefault="00B03DE5" w:rsidP="00EB62AA">
      <w:pPr>
        <w:pStyle w:val="a3"/>
        <w:pageBreakBefore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5E344B" w:rsidRPr="005E3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14:paraId="0BC9DC95" w14:textId="77777777" w:rsidR="00EB62AA" w:rsidRPr="00EB62AA" w:rsidRDefault="00EB62AA" w:rsidP="00EB62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544BF3" w14:textId="36F9857B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>Программа внеурочной деятельности по математике «</w:t>
      </w:r>
      <w:r w:rsidR="00261D1B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  <w:r w:rsidRPr="00EB62AA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стандарта. 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 </w:t>
      </w:r>
    </w:p>
    <w:p w14:paraId="1BCE30CC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 xml:space="preserve"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 Программа позволяет учащимся осуществлять различные виды проектной деятельности, оценивать свои потребности и возможности и сделать обоснованный выбор профиля обучения в старшей школе. Программа содержит все необходимые разделы и соответствует современным требованиям, предъявляемым к программам внеурочной деятельности. Внеурочная познавательная деятельность школьников является неотъемлемой частью образовательного процесса в школе. Изучение математики как возможность познавать, изучать и применять знания в конкретной жизненной ситуации. Изучение данной программы позволит учащимся лучше ориентироваться в различных ситуациях. </w:t>
      </w:r>
    </w:p>
    <w:p w14:paraId="45478356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sz w:val="24"/>
          <w:szCs w:val="24"/>
        </w:rPr>
        <w:t xml:space="preserve">Данный курс рассчитан на освоение некоторых тем по математике на повышенном уровне, причем содержание задач носит практический характер и связан с применением математики в различных сферах нашей жизни. </w:t>
      </w:r>
    </w:p>
    <w:p w14:paraId="0649D835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1. Текстовые задачи (8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Задачи на сложные проценты, сплавы, смеси, задачи на части и на разбавление. Решение задач на равномерное движение по прямой, движение по окружности с постоянной скоростью, равноускоренное (равнозамедленное) движение. Задачи на конкретную и абстрактную работу. Задачи с ограничениями на неизвестные нестандартного вида. Решение задач на арифметическую и геометрическую прогрессии. Комбинированные задачи. Основная цель – знакомить учащихся с различными способами решения задач, выделяя наиболее рациональные. </w:t>
      </w:r>
    </w:p>
    <w:p w14:paraId="1D67AFA3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2. Геометрия на плоскости (8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Теоремы синусов и косинусов. Свойства биссектрисы угла треугольника. Площади треугольника, параллелограмма, трапеции, правильного многоугольника. Величина угла между хордой и касательной. Величина угла </w:t>
      </w:r>
      <w:r w:rsidRPr="00EB62AA">
        <w:rPr>
          <w:rFonts w:ascii="Times New Roman" w:hAnsi="Times New Roman" w:cs="Times New Roman"/>
          <w:sz w:val="24"/>
          <w:szCs w:val="24"/>
        </w:rPr>
        <w:lastRenderedPageBreak/>
        <w:t xml:space="preserve">с вершиной внутри и вне круга. Окружности, вписанные в треугольники и описанные вокруг треугольника. Вписанные и описанные четырехугольники. Формулы для вычисления площади правильного многоугольника, его стороны и радиус вписанной окружности. Основная цель – отрабатывать способы решения планиметрических задач, вызывают наибольшие затруднения у старшеклассников </w:t>
      </w:r>
    </w:p>
    <w:p w14:paraId="121B93D4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3. Теория многочленов (6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Деление многочлена на многочлен с остатком. Делимость многочленов. Алгоритм Евклида для многочленов. Корни многочленов. Теорема Безу и ее следствие о делимости многочлена на линейный двучлен. Нахождение рациональных корней многочлена с целыми коэффициентами. Обобщенная теорема Виета. Преобразование рациональных выражений. Основная цель – формировать у учащихся навык разложения многочлена степени выше второй на множители, нахождение корней многочлена, применять теорему Безу и ее следствия для нахождения корней уравнений выше второй, а также упрощения рациональных выражений.</w:t>
      </w:r>
    </w:p>
    <w:p w14:paraId="57F94BC4" w14:textId="77777777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 xml:space="preserve"> 4. Модуль (8 ч.)</w:t>
      </w:r>
      <w:r w:rsidRPr="00EB62AA">
        <w:rPr>
          <w:rFonts w:ascii="Times New Roman" w:hAnsi="Times New Roman" w:cs="Times New Roman"/>
          <w:sz w:val="24"/>
          <w:szCs w:val="24"/>
        </w:rPr>
        <w:t xml:space="preserve"> Понятие модуля, основные теоремы и его геометрическая интерпретация. Способы решения уравнений, неравенств с модулем и их систем. Способы построения графиков функций, содержащих модуль. Модуль в заданиях ЕГЭ. Основная цель –формировать умение учащихся применять основные способы решения заданий с модулями: используя определение модуля, его геометрическую интерпретацию или по общей схеме. </w:t>
      </w:r>
    </w:p>
    <w:p w14:paraId="01F3FCA7" w14:textId="2F7C4BC9" w:rsidR="00EB62AA" w:rsidRDefault="00EB62AA" w:rsidP="00EB62A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2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62AA">
        <w:rPr>
          <w:rFonts w:ascii="Times New Roman" w:hAnsi="Times New Roman" w:cs="Times New Roman"/>
          <w:b/>
          <w:bCs/>
          <w:sz w:val="24"/>
          <w:szCs w:val="24"/>
        </w:rPr>
        <w:t xml:space="preserve"> Повторение (4 ч.).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2AA">
        <w:rPr>
          <w:rFonts w:ascii="Times New Roman" w:hAnsi="Times New Roman" w:cs="Times New Roman"/>
          <w:sz w:val="24"/>
          <w:szCs w:val="24"/>
        </w:rPr>
        <w:t xml:space="preserve">Решение комбинированных заданий </w:t>
      </w:r>
    </w:p>
    <w:p w14:paraId="76A6B669" w14:textId="083051FC" w:rsidR="00846BA4" w:rsidRPr="00EB0893" w:rsidRDefault="00846BA4" w:rsidP="00EB62AA">
      <w:pPr>
        <w:pageBreakBefore/>
        <w:widowControl w:val="0"/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8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tbl>
      <w:tblPr>
        <w:tblW w:w="5123" w:type="pct"/>
        <w:jc w:val="center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700"/>
        <w:gridCol w:w="1111"/>
        <w:gridCol w:w="3734"/>
        <w:gridCol w:w="4001"/>
        <w:gridCol w:w="23"/>
      </w:tblGrid>
      <w:tr w:rsidR="00846BA4" w:rsidRPr="00802E53" w14:paraId="20758E11" w14:textId="77777777" w:rsidTr="005052D5">
        <w:trPr>
          <w:trHeight w:val="1"/>
          <w:tblHeader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0C417" w14:textId="77777777"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FA090" w14:textId="77777777"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F980B" w14:textId="77777777"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4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8AEC4" w14:textId="77777777" w:rsidR="00846BA4" w:rsidRPr="00802E53" w:rsidRDefault="00846BA4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Краткое содержание</w:t>
            </w:r>
          </w:p>
        </w:tc>
      </w:tr>
      <w:tr w:rsidR="00336F5D" w:rsidRPr="00802E53" w14:paraId="4D2FC2AB" w14:textId="77777777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812A3" w14:textId="0E962138" w:rsidR="00336F5D" w:rsidRPr="00802E53" w:rsidRDefault="000A063E" w:rsidP="00142BB9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Текстовые задачи (8 ч.)</w:t>
            </w:r>
          </w:p>
        </w:tc>
      </w:tr>
      <w:tr w:rsidR="000A063E" w:rsidRPr="00802E53" w14:paraId="155606F0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7D533" w14:textId="1C3CA688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AFA1D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A29FEB9" w14:textId="667C3484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Задачи на сложные проценты, сплавы, смеси, задачи на части и на разбавление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164D4" w14:textId="5E5E86A7" w:rsidR="000A063E" w:rsidRPr="00802E53" w:rsidRDefault="004D304B" w:rsidP="00EB62AA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на «работу», «движение», «проценты», «смеси», «концентрацию», «пропорциональное деление»;</w:t>
            </w:r>
          </w:p>
        </w:tc>
      </w:tr>
      <w:tr w:rsidR="000A063E" w:rsidRPr="00802E53" w14:paraId="3338C61F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4EAA6" w14:textId="33D2CDC0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AA463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4C377A8" w14:textId="6318E49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Задачи на сложные проценты, сплавы, смеси, задачи на части и на разбавление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685D3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14:paraId="153D67C4" w14:textId="77777777" w:rsidTr="005052D5">
        <w:trPr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55E44" w14:textId="392C03C2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E29B9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F3CA4F5" w14:textId="7E544C5F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Задачи на конкретную и абстрактную работу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53134" w14:textId="10B8B746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14:paraId="5F6E5FF9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295CE" w14:textId="68990E7A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9E43E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B90814A" w14:textId="37A4BA49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Решение задач на равномерное движение по окружности, по прямой, равноускоренное (равнозамедленное) движение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A3EF7" w14:textId="70374E69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14:paraId="73BCCFA8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4AFEC" w14:textId="52CD58D4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DA9C1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C2633B8" w14:textId="56D42004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Решение задач на арифметическую и геометрическую прогрессию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AF52F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14:paraId="5EA56A1E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CA670" w14:textId="5EEF4265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A05F4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A357CE" w14:textId="25302FFF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Решение задач на арифметическую и геометрическую прогрессию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C3E79" w14:textId="1A6F5023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14:paraId="55E31470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15D1C" w14:textId="77777777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DB158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596352" w14:textId="56CB74E3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43646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3E" w:rsidRPr="00802E53" w14:paraId="357A7E28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DD944" w14:textId="77777777" w:rsidR="000A063E" w:rsidRPr="00802E53" w:rsidRDefault="000A063E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5041C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BB6A21" w14:textId="0AC5584E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36A86" w14:textId="77777777" w:rsidR="000A063E" w:rsidRPr="00802E53" w:rsidRDefault="000A063E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313" w:rsidRPr="00802E53" w14:paraId="5F39733F" w14:textId="77777777" w:rsidTr="005052D5">
        <w:trPr>
          <w:trHeight w:val="1"/>
          <w:jc w:val="center"/>
        </w:trPr>
        <w:tc>
          <w:tcPr>
            <w:tcW w:w="980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4583A" w14:textId="3D8668D4" w:rsidR="00557313" w:rsidRPr="00802E53" w:rsidRDefault="005052D5" w:rsidP="00557313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 на плоскости (8 ч.)</w:t>
            </w:r>
          </w:p>
        </w:tc>
      </w:tr>
      <w:tr w:rsidR="005052D5" w:rsidRPr="00802E53" w14:paraId="3C3EA916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A344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A40B7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C1A497" w14:textId="61B3D1F8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Теоремы синусов и косинусов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A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17FF4" w14:textId="1B2E4861" w:rsidR="004A4391" w:rsidRPr="00802E53" w:rsidRDefault="004A4391" w:rsidP="004A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определения доказывать свойства планиметрических фигур, анализировать формулировки определений и теорем. Применять методы решения задач на вычисления   и доказательства. Решать сложные задачи на построение, доказательство   и вычисление с анализом условия задачи, определением хода решения задачи. Приводить примеры реальных объектов, характеристики которых описываются исходя из условий задачи составлять числовые выражения, </w:t>
            </w:r>
            <w:r w:rsidR="00854180"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</w:t>
            </w: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и находить значение искомых величин.</w:t>
            </w:r>
          </w:p>
          <w:p w14:paraId="2DD41537" w14:textId="716E247B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14:paraId="025B255B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39975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2ED62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596DD6" w14:textId="79CBEC7F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Свойство биссектрисы угла треугольника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7B583" w14:textId="123F9D18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14:paraId="19D66BDF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33C57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EB091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789826" w14:textId="7815A52A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Величина угла между хордой и касательной.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1ABBD" w14:textId="48EF732A" w:rsidR="005052D5" w:rsidRPr="00802E53" w:rsidRDefault="005052D5" w:rsidP="00DA5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5052D5" w:rsidRPr="00802E53" w14:paraId="23CDB24B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60736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F7C9C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BC25EA" w14:textId="4DFBDCAA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Величина угла с вершиной внутри угла и вне круга.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77984" w14:textId="54B1EADB"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14:paraId="35469E16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E2D5D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F2B65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0076AA" w14:textId="72E0C00E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Окружности, вписанные в треугольники и описанные около треугольников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541B5" w14:textId="77777777"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14:paraId="58397D79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8AC8C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04169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A4F15" w14:textId="0CF66335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четырехугольники.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8AEE0" w14:textId="77777777"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14:paraId="10AD60D1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9DB34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B3D8C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74EDAA" w14:textId="79EE8B19" w:rsidR="005052D5" w:rsidRPr="00802E53" w:rsidRDefault="005052D5" w:rsidP="00802E53">
            <w:pPr>
              <w:widowControl w:val="0"/>
              <w:tabs>
                <w:tab w:val="left" w:pos="708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E6960" w14:textId="77777777"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2D5" w:rsidRPr="00802E53" w14:paraId="5DC50CDE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58C42" w14:textId="77777777" w:rsidR="005052D5" w:rsidRPr="00802E53" w:rsidRDefault="005052D5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29CD0" w14:textId="77777777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F6B36C" w14:textId="5BCE4335" w:rsidR="005052D5" w:rsidRPr="00802E53" w:rsidRDefault="005052D5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окружности. Домашняя контрольная работа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E2A98" w14:textId="77777777" w:rsidR="005052D5" w:rsidRPr="00802E53" w:rsidRDefault="005052D5" w:rsidP="00DA5E85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5D" w:rsidRPr="00802E53" w14:paraId="2E545881" w14:textId="77777777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281A5" w14:textId="6C4A6080" w:rsidR="00336F5D" w:rsidRPr="00802E53" w:rsidRDefault="005052D5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Теория многочленов (6 ч.)</w:t>
            </w:r>
          </w:p>
        </w:tc>
      </w:tr>
      <w:tr w:rsidR="00A65572" w:rsidRPr="00802E53" w14:paraId="0124FA5E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4243A" w14:textId="00F8C9E4"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EBD55" w14:textId="77777777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322DE2" w14:textId="6C9F32D6"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Деление многочлена на многочлен с остатком.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A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C157C" w14:textId="77777777" w:rsidR="0076708A" w:rsidRPr="00802E53" w:rsidRDefault="0076708A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Выполнять действия с многочленами, находить корни многочлена</w:t>
            </w:r>
          </w:p>
          <w:p w14:paraId="31784A0F" w14:textId="77777777" w:rsidR="0076708A" w:rsidRPr="00802E53" w:rsidRDefault="0076708A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разные способы разложения многочлена на множители </w:t>
            </w:r>
          </w:p>
          <w:p w14:paraId="4617264C" w14:textId="6B90EA45" w:rsidR="00A65572" w:rsidRPr="00802E53" w:rsidRDefault="0076708A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Определять четность многочлена, выполнять действия с рациональными дробями</w:t>
            </w:r>
          </w:p>
        </w:tc>
      </w:tr>
      <w:tr w:rsidR="00A65572" w:rsidRPr="00802E53" w14:paraId="3CEC71B9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5A9F1" w14:textId="6365E3AD"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52219" w14:textId="77777777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A9EA1E" w14:textId="50FC5D60"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Делимость многочлена на многочлен с остатком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7419A" w14:textId="66567239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72" w:rsidRPr="00802E53" w14:paraId="3CF0F55A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38DF3" w14:textId="56DC585C"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998C4" w14:textId="77777777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6669DA" w14:textId="1671D399"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 Корни многочленов. Теорема Безу и ее следствие о делимости многочлена на линейный двучлен.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5B801" w14:textId="5D4F0E69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72" w:rsidRPr="00802E53" w14:paraId="1DBFE703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14242" w14:textId="5E36B808"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7992B" w14:textId="77777777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D916B1" w14:textId="4BDF3D2F"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Корни многочленов. Теорема Безу и ее следствие о делимости многочлена на линейный двучлен.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F5DD7" w14:textId="491CE60D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65572" w:rsidRPr="00802E53" w14:paraId="753AE2BE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E12C3" w14:textId="743EF959"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2B747" w14:textId="77777777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4DEAD" w14:textId="5BC3ADA1"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Нахождение рациональных корней многочлена с целыми коэффициентами Обобщенная теорема Виета. Преобразование рациональных выражений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F72FC" w14:textId="77354FE8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72" w:rsidRPr="00802E53" w14:paraId="3E504CF5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991E0" w14:textId="2EF0C17F" w:rsidR="00A65572" w:rsidRPr="00802E53" w:rsidRDefault="00A65572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E2C25" w14:textId="77777777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6C11D8" w14:textId="6839D131" w:rsidR="00A65572" w:rsidRPr="00802E53" w:rsidRDefault="00854180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56C81" w14:textId="76F66AD8" w:rsidR="00A65572" w:rsidRPr="00802E53" w:rsidRDefault="00A65572" w:rsidP="00846BA4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5D" w:rsidRPr="00802E53" w14:paraId="18B5B682" w14:textId="77777777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D2BCB" w14:textId="64E02B79" w:rsidR="00336F5D" w:rsidRPr="00802E53" w:rsidRDefault="005052D5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(8 ч.)</w:t>
            </w:r>
          </w:p>
        </w:tc>
      </w:tr>
      <w:tr w:rsidR="00802E53" w:rsidRPr="00802E53" w14:paraId="57E80069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74FB4" w14:textId="78859D9E" w:rsidR="00802E53" w:rsidRPr="00802E53" w:rsidRDefault="00802E53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961E4" w14:textId="77777777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9D35D3" w14:textId="6DE1A73A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Понятие модуля, основные теоремы и геометрическая интерпретация.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4A25E" w14:textId="77777777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тождественных преобразований выражений, содержащих знак модуля; </w:t>
            </w:r>
          </w:p>
          <w:p w14:paraId="3233BDAE" w14:textId="0BFCD6BE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Решения линейных, квадратных, дробно-рациональных уравнений вида: f|x|= a; |f(x)|= a; |f(x)|= g(x); |f(x)|= |g(x)|;</w:t>
            </w:r>
          </w:p>
          <w:p w14:paraId="088401BD" w14:textId="53A61C18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Решения уравнений, содержащих несколько модулей; уравнений с «двойным» модулем; </w:t>
            </w:r>
          </w:p>
          <w:p w14:paraId="57F81F96" w14:textId="14C96981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системы уравнений, содержащих модуль; </w:t>
            </w:r>
          </w:p>
          <w:p w14:paraId="472244C0" w14:textId="13CBA650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Решения линейных, квадратных, дробно-рациональных неравенств вида: f|x| &gt; a; |f(x)| ≤ a; |f(x)| ≤ g(x); |f(x)| ≤ |g(x)|; |f(x)| &gt; g(x);</w:t>
            </w:r>
          </w:p>
          <w:p w14:paraId="7D26E339" w14:textId="5DE5EC32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Решения неравенств, содержащих </w:t>
            </w:r>
            <w:r w:rsidRPr="00802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в модуле</w:t>
            </w:r>
          </w:p>
        </w:tc>
      </w:tr>
      <w:tr w:rsidR="00802E53" w:rsidRPr="00802E53" w14:paraId="511B5245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49BF9" w14:textId="38FCA571" w:rsidR="00802E53" w:rsidRPr="00802E53" w:rsidRDefault="00802E53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0ABE0" w14:textId="77777777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8E7322" w14:textId="0E8B7EC8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решения уравнений с модулем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3D97C" w14:textId="4B77B61D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14:paraId="0D70B032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0144F" w14:textId="4F63C162" w:rsidR="00802E53" w:rsidRPr="00802E53" w:rsidRDefault="00802E53" w:rsidP="00906679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7DC1C" w14:textId="77777777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140DF7" w14:textId="6F68FB24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решения неравенств с модулем и их систем.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896DE" w14:textId="6C8C48BD" w:rsidR="00802E53" w:rsidRPr="00802E53" w:rsidRDefault="00802E53" w:rsidP="00336F5D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14:paraId="6706CEE3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43738" w14:textId="40FEA491"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73D02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9C2B27" w14:textId="716D99B1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решения неравенств с модулем и их систем.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F0BDD" w14:textId="1E0B2913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14:paraId="1587E4E0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BBDC0" w14:textId="03FC31F6"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B15B7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ACD258" w14:textId="7F64060D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построения графиков функции, содержащих модуль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E2AAD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14:paraId="1B5C52AB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176E" w14:textId="7D155154"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39753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31261D" w14:textId="6E5ACF99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Способы построения графиков функции, содержащих модуль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01401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14:paraId="185099F6" w14:textId="77777777" w:rsidTr="00B33D61">
        <w:trPr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C179A" w14:textId="35DDEEBD"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25299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A7A7C1" w14:textId="7C4474B8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 xml:space="preserve">Модуль в заданиях ЕГЭ. Самостоятельная работа Решение образцов вариантов ЕГЭ 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B4772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53" w:rsidRPr="00802E53" w14:paraId="20A83B49" w14:textId="77777777" w:rsidTr="005052D5">
        <w:trPr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A79A1" w14:textId="77777777" w:rsidR="00802E53" w:rsidRPr="00802E53" w:rsidRDefault="00802E53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8F074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9D593F" w14:textId="693EB0FA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5AE30" w14:textId="77777777" w:rsidR="00802E53" w:rsidRPr="00802E53" w:rsidRDefault="00802E53" w:rsidP="00313A62">
            <w:pPr>
              <w:widowControl w:val="0"/>
              <w:tabs>
                <w:tab w:val="left" w:pos="708"/>
              </w:tabs>
              <w:suppressAutoHyphens/>
              <w:spacing w:after="15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14:paraId="5DE37A81" w14:textId="77777777" w:rsidTr="005052D5">
        <w:trPr>
          <w:gridAfter w:val="1"/>
          <w:wAfter w:w="24" w:type="dxa"/>
          <w:trHeight w:val="1"/>
          <w:jc w:val="center"/>
        </w:trPr>
        <w:tc>
          <w:tcPr>
            <w:tcW w:w="978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1ECBA" w14:textId="57AD003B" w:rsidR="00313A62" w:rsidRPr="00802E53" w:rsidRDefault="006D04B4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Повторение (5</w:t>
            </w:r>
            <w:r w:rsidR="005052D5" w:rsidRPr="0080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ч.).</w:t>
            </w:r>
          </w:p>
        </w:tc>
      </w:tr>
      <w:tr w:rsidR="00313A62" w:rsidRPr="00802E53" w14:paraId="751473F7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F8605" w14:textId="055EDED7" w:rsidR="00313A62" w:rsidRPr="00802E53" w:rsidRDefault="00313A62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561E1" w14:textId="77777777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A07D75" w14:textId="1CBDBD5C"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задачи.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BC28E" w14:textId="77777777" w:rsidR="00802E53" w:rsidRPr="00802E53" w:rsidRDefault="00802E53" w:rsidP="00802E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полученных знаний и умений при решении задач; умение решать задачи на доказательство, построение и вычисление.</w:t>
            </w:r>
          </w:p>
          <w:p w14:paraId="72F9D2AF" w14:textId="6A3E2E79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14:paraId="64CF0D75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1B641" w14:textId="23978D76" w:rsidR="00313A62" w:rsidRPr="00802E53" w:rsidRDefault="00313A62" w:rsidP="00313A62">
            <w:pPr>
              <w:pStyle w:val="a3"/>
              <w:widowControl w:val="0"/>
              <w:numPr>
                <w:ilvl w:val="1"/>
                <w:numId w:val="25"/>
              </w:numPr>
              <w:tabs>
                <w:tab w:val="left" w:pos="404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A844" w14:textId="77777777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90B92" w14:textId="0892B3A3"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задачи.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5432E" w14:textId="21B2ECA5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14:paraId="6A5AF289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21DC" w14:textId="044E4DDC" w:rsidR="00313A62" w:rsidRPr="00802E53" w:rsidRDefault="006D04B4" w:rsidP="006D04B4">
            <w:pPr>
              <w:pStyle w:val="a3"/>
              <w:widowControl w:val="0"/>
              <w:tabs>
                <w:tab w:val="left" w:pos="404"/>
              </w:tabs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3E564" w14:textId="77777777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13F989" w14:textId="23C395DE"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материалам и в форме ЕГЭ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EA48A" w14:textId="285E36C0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A62" w:rsidRPr="00802E53" w14:paraId="29FCFE26" w14:textId="77777777" w:rsidTr="005052D5">
        <w:trPr>
          <w:trHeight w:val="1"/>
          <w:jc w:val="center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758A6" w14:textId="481C434B" w:rsidR="00313A62" w:rsidRPr="00802E53" w:rsidRDefault="006D04B4" w:rsidP="006D04B4">
            <w:pPr>
              <w:pStyle w:val="a3"/>
              <w:widowControl w:val="0"/>
              <w:tabs>
                <w:tab w:val="left" w:pos="404"/>
              </w:tabs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09AD8" w14:textId="77777777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2618EE" w14:textId="5AFF9B1E" w:rsidR="00313A62" w:rsidRPr="00802E53" w:rsidRDefault="00082C10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3">
              <w:rPr>
                <w:rFonts w:ascii="Times New Roman" w:hAnsi="Times New Roman" w:cs="Times New Roman"/>
                <w:sz w:val="24"/>
                <w:szCs w:val="24"/>
              </w:rPr>
              <w:t>Итоговое занятие курса</w:t>
            </w:r>
          </w:p>
        </w:tc>
        <w:tc>
          <w:tcPr>
            <w:tcW w:w="4135" w:type="dxa"/>
            <w:gridSpan w:val="2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72F44" w14:textId="2EE0F07B" w:rsidR="00313A62" w:rsidRPr="00802E53" w:rsidRDefault="00313A62" w:rsidP="00313A62">
            <w:pPr>
              <w:widowControl w:val="0"/>
              <w:tabs>
                <w:tab w:val="left" w:pos="708"/>
              </w:tabs>
              <w:suppressAutoHyphens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DDF6D" w14:textId="77777777" w:rsidR="00846BA4" w:rsidRDefault="00846BA4" w:rsidP="00846BA4">
      <w:pPr>
        <w:widowControl w:val="0"/>
        <w:tabs>
          <w:tab w:val="left" w:pos="708"/>
        </w:tabs>
        <w:suppressAutoHyphens/>
        <w:spacing w:after="150" w:line="240" w:lineRule="auto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14:paraId="3111102F" w14:textId="77777777" w:rsidR="00846BA4" w:rsidRDefault="00846BA4" w:rsidP="005E34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0FFEA080" w14:textId="2E3A2480" w:rsidR="00B03DE5" w:rsidRPr="006F100E" w:rsidRDefault="005E344B" w:rsidP="005245A5">
      <w:pPr>
        <w:pageBreakBefore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Литература</w:t>
      </w:r>
    </w:p>
    <w:p w14:paraId="4982C2A8" w14:textId="7280A583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образования. Математика.</w:t>
      </w:r>
      <w:r w:rsidR="000309AA">
        <w:rPr>
          <w:rFonts w:ascii="Times New Roman" w:hAnsi="Times New Roman" w:cs="Times New Roman"/>
          <w:sz w:val="24"/>
          <w:szCs w:val="24"/>
        </w:rPr>
        <w:t xml:space="preserve"> Основное общее образование; 20</w:t>
      </w:r>
      <w:r w:rsidRPr="00082C10">
        <w:rPr>
          <w:rFonts w:ascii="Times New Roman" w:hAnsi="Times New Roman" w:cs="Times New Roman"/>
          <w:sz w:val="24"/>
          <w:szCs w:val="24"/>
        </w:rPr>
        <w:t xml:space="preserve">04 г. </w:t>
      </w:r>
    </w:p>
    <w:p w14:paraId="7F12E36A" w14:textId="02F1E2AC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Сборник нормативных документов. Математика /сост. Э.Д.Днепров, А.Г.Аркадьев. – 3-е изд., стереотип. – М.: Дрофа, 2009. – 128 с. </w:t>
      </w:r>
    </w:p>
    <w:p w14:paraId="2C7CD87C" w14:textId="216D7449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 Программы для общеобразовательных учреждений: Алгебра. 7-9 кл. / сост. Т.А.Бурмистрова. – М.: Просвещение, 2008. </w:t>
      </w:r>
    </w:p>
    <w:p w14:paraId="4559A645" w14:textId="243D4EA1" w:rsidR="00082C10" w:rsidRPr="00082C10" w:rsidRDefault="00082C10" w:rsidP="00082C10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>енко И. В. Математика. ОГЭ –2023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типовые экзаменационные варианты / — М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>: Национальное образование. 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4C8F04" w14:textId="3A5DA8EB" w:rsidR="00082C10" w:rsidRPr="00082C10" w:rsidRDefault="00082C10" w:rsidP="00082C10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>Яще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>нко И. В. Математика. ЕГЭ – 2023</w:t>
      </w:r>
      <w:r w:rsidRPr="00082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 и профильный уровни): типовые экзаменационные варианты / — М:</w:t>
      </w:r>
      <w:r w:rsidR="00296C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Национальное образование. 2023</w:t>
      </w:r>
    </w:p>
    <w:p w14:paraId="28BAE759" w14:textId="77777777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Студенецкая В. Н., Сагателова Л. С. Математика. 8-9 классы: сборник элективных курсов. Волгоград: Учитель, 2006. </w:t>
      </w:r>
    </w:p>
    <w:p w14:paraId="1D8CB6AE" w14:textId="77777777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>Кузнецова Л. В. Алгебра. Сборник заданий для подготовки к итоговой аттестации в 9 классе. [Текст] / Л.В. Кузнецова, С.Б.Суворова, Л.О.Рослова. – М.: Просвещение, 2006. – 191 с.</w:t>
      </w:r>
    </w:p>
    <w:p w14:paraId="482FF819" w14:textId="3799AB01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Ткачук В. В. Математика – абитуриенту. М.: МЦНМО, ТЕИС, 1996. </w:t>
      </w:r>
    </w:p>
    <w:p w14:paraId="57CAEDA1" w14:textId="77777777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Егерман Е. Задачи с модулем. 9 – 10 классы. Математика. Приложение к газете «Первое сентября» 2004, № 23 с. 18-20, № 25-26 с. 27-33, № 27-28 с. 37-41. </w:t>
      </w:r>
    </w:p>
    <w:p w14:paraId="6E9C2F25" w14:textId="77777777" w:rsidR="0026641B" w:rsidRPr="00082C10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C10">
        <w:rPr>
          <w:rFonts w:ascii="Times New Roman" w:hAnsi="Times New Roman" w:cs="Times New Roman"/>
          <w:sz w:val="24"/>
          <w:szCs w:val="24"/>
        </w:rPr>
        <w:t xml:space="preserve">Захарова В. Модуль и графики. 6-11 классы. Математика. Приложение к газете «Первое сентября» 2002, №41 с. 28-32. </w:t>
      </w:r>
    </w:p>
    <w:p w14:paraId="151EB491" w14:textId="0A2C9AE1" w:rsidR="0026641B" w:rsidRPr="000309AA" w:rsidRDefault="0026641B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hAnsi="Times New Roman" w:cs="Times New Roman"/>
          <w:sz w:val="24"/>
          <w:szCs w:val="28"/>
        </w:rPr>
        <w:t xml:space="preserve">Кузнецова О. Выражения, уравнения, неравенства, функции, содержащие модуль. 8 класс. Математика. Приложение к газете «Первое сентября» 2002, № 30 с. 23-25, № 31 с. 23-25. </w:t>
      </w:r>
    </w:p>
    <w:p w14:paraId="6C3E60A9" w14:textId="300F12B4" w:rsidR="00082C10" w:rsidRPr="000309AA" w:rsidRDefault="00082C10" w:rsidP="00082C10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309AA">
        <w:rPr>
          <w:rFonts w:ascii="Times New Roman" w:eastAsia="Times New Roman" w:hAnsi="Times New Roman" w:cs="Times New Roman"/>
          <w:color w:val="000000"/>
          <w:sz w:val="24"/>
          <w:szCs w:val="28"/>
        </w:rPr>
        <w:t>Математика. Задачи с экономическим содержанием. Под редакцией Ф.Ф. Лысенко., С.Ю. Клабухова. ./ — Ростов-на- Дону: Легион. 2016.</w:t>
      </w:r>
    </w:p>
    <w:p w14:paraId="7D27FD5F" w14:textId="5601E7F4" w:rsidR="00B03DE5" w:rsidRPr="00E85091" w:rsidRDefault="00B03DE5" w:rsidP="00266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03DE5" w:rsidRPr="00E85091" w:rsidSect="00FE358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51631" w14:textId="77777777" w:rsidR="005B47EA" w:rsidRDefault="005B47EA" w:rsidP="008F371D">
      <w:pPr>
        <w:spacing w:after="0" w:line="240" w:lineRule="auto"/>
      </w:pPr>
      <w:r>
        <w:separator/>
      </w:r>
    </w:p>
  </w:endnote>
  <w:endnote w:type="continuationSeparator" w:id="0">
    <w:p w14:paraId="649BF6E2" w14:textId="77777777" w:rsidR="005B47EA" w:rsidRDefault="005B47EA" w:rsidP="008F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B7D3E" w14:textId="7BC55367" w:rsidR="008F371D" w:rsidRDefault="008F371D" w:rsidP="00FE358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AF305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5EC46" w14:textId="77777777" w:rsidR="005B47EA" w:rsidRDefault="005B47EA" w:rsidP="008F371D">
      <w:pPr>
        <w:spacing w:after="0" w:line="240" w:lineRule="auto"/>
      </w:pPr>
      <w:r>
        <w:separator/>
      </w:r>
    </w:p>
  </w:footnote>
  <w:footnote w:type="continuationSeparator" w:id="0">
    <w:p w14:paraId="0DBDD594" w14:textId="77777777" w:rsidR="005B47EA" w:rsidRDefault="005B47EA" w:rsidP="008F3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CC4"/>
    <w:multiLevelType w:val="multilevel"/>
    <w:tmpl w:val="32A07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E3470"/>
    <w:multiLevelType w:val="multilevel"/>
    <w:tmpl w:val="E8188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775A87"/>
    <w:multiLevelType w:val="multilevel"/>
    <w:tmpl w:val="8D045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065FBA"/>
    <w:multiLevelType w:val="multilevel"/>
    <w:tmpl w:val="71F4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90BC3"/>
    <w:multiLevelType w:val="multilevel"/>
    <w:tmpl w:val="C1C2C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C72D9"/>
    <w:multiLevelType w:val="multilevel"/>
    <w:tmpl w:val="699E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739A0"/>
    <w:multiLevelType w:val="multilevel"/>
    <w:tmpl w:val="DA3C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66246"/>
    <w:multiLevelType w:val="multilevel"/>
    <w:tmpl w:val="BFC4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36A8"/>
    <w:multiLevelType w:val="hybridMultilevel"/>
    <w:tmpl w:val="384AD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70523A"/>
    <w:multiLevelType w:val="multilevel"/>
    <w:tmpl w:val="97644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4228B3"/>
    <w:multiLevelType w:val="multilevel"/>
    <w:tmpl w:val="05A857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EB4577"/>
    <w:multiLevelType w:val="hybridMultilevel"/>
    <w:tmpl w:val="5084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A3578"/>
    <w:multiLevelType w:val="multilevel"/>
    <w:tmpl w:val="EA54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164A8"/>
    <w:multiLevelType w:val="multilevel"/>
    <w:tmpl w:val="9E000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0874D2"/>
    <w:multiLevelType w:val="multilevel"/>
    <w:tmpl w:val="D97AD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0B4EB2"/>
    <w:multiLevelType w:val="multilevel"/>
    <w:tmpl w:val="A32EA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10957"/>
    <w:multiLevelType w:val="multilevel"/>
    <w:tmpl w:val="F440D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C55C84"/>
    <w:multiLevelType w:val="multilevel"/>
    <w:tmpl w:val="F4BEE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447FA9"/>
    <w:multiLevelType w:val="multilevel"/>
    <w:tmpl w:val="89D40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3D1966"/>
    <w:multiLevelType w:val="multilevel"/>
    <w:tmpl w:val="22429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1A3578"/>
    <w:multiLevelType w:val="multilevel"/>
    <w:tmpl w:val="F3E2E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214787"/>
    <w:multiLevelType w:val="multilevel"/>
    <w:tmpl w:val="BB9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7E212C"/>
    <w:multiLevelType w:val="multilevel"/>
    <w:tmpl w:val="A8D68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9B41D5"/>
    <w:multiLevelType w:val="multilevel"/>
    <w:tmpl w:val="987AF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9E2865"/>
    <w:multiLevelType w:val="multilevel"/>
    <w:tmpl w:val="C4DA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B02BFB"/>
    <w:multiLevelType w:val="multilevel"/>
    <w:tmpl w:val="CD9A1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491406"/>
    <w:multiLevelType w:val="multilevel"/>
    <w:tmpl w:val="DD464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3E2F47"/>
    <w:multiLevelType w:val="multilevel"/>
    <w:tmpl w:val="C1461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C43BD3"/>
    <w:multiLevelType w:val="multilevel"/>
    <w:tmpl w:val="837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113519"/>
    <w:multiLevelType w:val="multilevel"/>
    <w:tmpl w:val="93F6DF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2324053"/>
    <w:multiLevelType w:val="multilevel"/>
    <w:tmpl w:val="BDA03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9E114C"/>
    <w:multiLevelType w:val="multilevel"/>
    <w:tmpl w:val="6BC02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"/>
  </w:num>
  <w:num w:numId="3">
    <w:abstractNumId w:val="19"/>
  </w:num>
  <w:num w:numId="4">
    <w:abstractNumId w:val="18"/>
  </w:num>
  <w:num w:numId="5">
    <w:abstractNumId w:val="30"/>
  </w:num>
  <w:num w:numId="6">
    <w:abstractNumId w:val="20"/>
  </w:num>
  <w:num w:numId="7">
    <w:abstractNumId w:val="26"/>
  </w:num>
  <w:num w:numId="8">
    <w:abstractNumId w:val="22"/>
  </w:num>
  <w:num w:numId="9">
    <w:abstractNumId w:val="14"/>
  </w:num>
  <w:num w:numId="10">
    <w:abstractNumId w:val="27"/>
  </w:num>
  <w:num w:numId="11">
    <w:abstractNumId w:val="23"/>
  </w:num>
  <w:num w:numId="12">
    <w:abstractNumId w:val="4"/>
  </w:num>
  <w:num w:numId="13">
    <w:abstractNumId w:val="15"/>
  </w:num>
  <w:num w:numId="14">
    <w:abstractNumId w:val="17"/>
  </w:num>
  <w:num w:numId="15">
    <w:abstractNumId w:val="0"/>
  </w:num>
  <w:num w:numId="16">
    <w:abstractNumId w:val="2"/>
  </w:num>
  <w:num w:numId="17">
    <w:abstractNumId w:val="25"/>
  </w:num>
  <w:num w:numId="18">
    <w:abstractNumId w:val="29"/>
  </w:num>
  <w:num w:numId="19">
    <w:abstractNumId w:val="10"/>
  </w:num>
  <w:num w:numId="20">
    <w:abstractNumId w:val="13"/>
  </w:num>
  <w:num w:numId="21">
    <w:abstractNumId w:val="16"/>
  </w:num>
  <w:num w:numId="22">
    <w:abstractNumId w:val="9"/>
  </w:num>
  <w:num w:numId="23">
    <w:abstractNumId w:val="6"/>
  </w:num>
  <w:num w:numId="24">
    <w:abstractNumId w:val="7"/>
  </w:num>
  <w:num w:numId="25">
    <w:abstractNumId w:val="21"/>
  </w:num>
  <w:num w:numId="26">
    <w:abstractNumId w:val="3"/>
  </w:num>
  <w:num w:numId="27">
    <w:abstractNumId w:val="5"/>
  </w:num>
  <w:num w:numId="28">
    <w:abstractNumId w:val="28"/>
  </w:num>
  <w:num w:numId="29">
    <w:abstractNumId w:val="12"/>
  </w:num>
  <w:num w:numId="30">
    <w:abstractNumId w:val="24"/>
  </w:num>
  <w:num w:numId="31">
    <w:abstractNumId w:val="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CD"/>
    <w:rsid w:val="000309AA"/>
    <w:rsid w:val="00041B35"/>
    <w:rsid w:val="0004535E"/>
    <w:rsid w:val="00082C10"/>
    <w:rsid w:val="0009243F"/>
    <w:rsid w:val="000A063E"/>
    <w:rsid w:val="000A6EA4"/>
    <w:rsid w:val="000C3D99"/>
    <w:rsid w:val="0017495E"/>
    <w:rsid w:val="00193F9F"/>
    <w:rsid w:val="001A6E6F"/>
    <w:rsid w:val="001B3E2E"/>
    <w:rsid w:val="00261D1B"/>
    <w:rsid w:val="0026641B"/>
    <w:rsid w:val="00282658"/>
    <w:rsid w:val="00296CA9"/>
    <w:rsid w:val="002A2384"/>
    <w:rsid w:val="002C6D70"/>
    <w:rsid w:val="00313A62"/>
    <w:rsid w:val="00336F5D"/>
    <w:rsid w:val="00341179"/>
    <w:rsid w:val="00370DD9"/>
    <w:rsid w:val="003A50ED"/>
    <w:rsid w:val="00443EAE"/>
    <w:rsid w:val="004A4391"/>
    <w:rsid w:val="004D304B"/>
    <w:rsid w:val="005052D5"/>
    <w:rsid w:val="005245A5"/>
    <w:rsid w:val="00557313"/>
    <w:rsid w:val="00567693"/>
    <w:rsid w:val="005B47EA"/>
    <w:rsid w:val="005E344B"/>
    <w:rsid w:val="005F104C"/>
    <w:rsid w:val="006D04B4"/>
    <w:rsid w:val="006F100E"/>
    <w:rsid w:val="0076708A"/>
    <w:rsid w:val="007A0A05"/>
    <w:rsid w:val="007D0BF4"/>
    <w:rsid w:val="00802E53"/>
    <w:rsid w:val="0084426E"/>
    <w:rsid w:val="00846BA4"/>
    <w:rsid w:val="00854180"/>
    <w:rsid w:val="008F371D"/>
    <w:rsid w:val="00906679"/>
    <w:rsid w:val="009E2871"/>
    <w:rsid w:val="009E3B60"/>
    <w:rsid w:val="00A65572"/>
    <w:rsid w:val="00A81AC5"/>
    <w:rsid w:val="00AD7442"/>
    <w:rsid w:val="00AF305F"/>
    <w:rsid w:val="00B03DE5"/>
    <w:rsid w:val="00B16263"/>
    <w:rsid w:val="00B270B3"/>
    <w:rsid w:val="00BB73FD"/>
    <w:rsid w:val="00BD7EA5"/>
    <w:rsid w:val="00C1067E"/>
    <w:rsid w:val="00C82974"/>
    <w:rsid w:val="00CF04FB"/>
    <w:rsid w:val="00CF6FAC"/>
    <w:rsid w:val="00D05ECD"/>
    <w:rsid w:val="00DA1EBC"/>
    <w:rsid w:val="00DA5E85"/>
    <w:rsid w:val="00DB2422"/>
    <w:rsid w:val="00DF54AF"/>
    <w:rsid w:val="00E06403"/>
    <w:rsid w:val="00E6454C"/>
    <w:rsid w:val="00E85091"/>
    <w:rsid w:val="00EB0893"/>
    <w:rsid w:val="00EB62AA"/>
    <w:rsid w:val="00EE5795"/>
    <w:rsid w:val="00F32CAA"/>
    <w:rsid w:val="00F3786D"/>
    <w:rsid w:val="00F47A17"/>
    <w:rsid w:val="00F57114"/>
    <w:rsid w:val="00F657D5"/>
    <w:rsid w:val="00F6741E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278A"/>
  <w15:docId w15:val="{FB86CBE1-1346-4E2B-9410-4A58243A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71D"/>
  </w:style>
  <w:style w:type="paragraph" w:styleId="a6">
    <w:name w:val="footer"/>
    <w:basedOn w:val="a"/>
    <w:link w:val="a7"/>
    <w:uiPriority w:val="99"/>
    <w:unhideWhenUsed/>
    <w:rsid w:val="008F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71D"/>
  </w:style>
  <w:style w:type="paragraph" w:styleId="a8">
    <w:name w:val="Normal (Web)"/>
    <w:basedOn w:val="a"/>
    <w:uiPriority w:val="99"/>
    <w:semiHidden/>
    <w:unhideWhenUsed/>
    <w:rsid w:val="009E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6ECC5-3528-4484-934B-056F37A75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cp:lastPrinted>2020-10-15T09:43:00Z</cp:lastPrinted>
  <dcterms:created xsi:type="dcterms:W3CDTF">2023-10-24T16:50:00Z</dcterms:created>
  <dcterms:modified xsi:type="dcterms:W3CDTF">2023-10-24T16:50:00Z</dcterms:modified>
</cp:coreProperties>
</file>